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4A86C6" w14:textId="037C3342" w:rsidR="007D0B32" w:rsidRPr="008E3FCB" w:rsidRDefault="007D0B32">
      <w:pPr>
        <w:rPr>
          <w:rFonts w:ascii="Times New Roman" w:hAnsi="Times New Roman" w:cs="Times New Roman"/>
          <w:sz w:val="24"/>
          <w:szCs w:val="24"/>
        </w:rPr>
      </w:pPr>
    </w:p>
    <w:p w14:paraId="4EC7111D" w14:textId="3B37F21E" w:rsidR="007D0B32" w:rsidRPr="008E3FCB" w:rsidRDefault="008E3FCB">
      <w:pPr>
        <w:rPr>
          <w:rFonts w:ascii="Times New Roman" w:hAnsi="Times New Roman" w:cs="Times New Roman"/>
          <w:b/>
          <w:bCs/>
          <w:sz w:val="24"/>
          <w:szCs w:val="24"/>
          <w:u w:val="single"/>
        </w:rPr>
      </w:pPr>
      <w:r w:rsidRPr="008E3FCB">
        <w:rPr>
          <w:rFonts w:ascii="Times New Roman" w:hAnsi="Times New Roman" w:cs="Times New Roman"/>
          <w:b/>
          <w:bCs/>
          <w:sz w:val="24"/>
          <w:szCs w:val="24"/>
          <w:u w:val="single"/>
        </w:rPr>
        <w:t>Use the Links</w:t>
      </w:r>
    </w:p>
    <w:p w14:paraId="74412522" w14:textId="77777777" w:rsidR="007D0B32" w:rsidRPr="008E3FCB" w:rsidRDefault="007D0B32" w:rsidP="007D0B32">
      <w:pPr>
        <w:shd w:val="clear" w:color="auto" w:fill="FFFFFF"/>
        <w:spacing w:after="0" w:line="240" w:lineRule="auto"/>
        <w:ind w:left="360" w:hanging="360"/>
        <w:rPr>
          <w:rFonts w:ascii="Times New Roman" w:eastAsia="Times New Roman" w:hAnsi="Times New Roman" w:cs="Times New Roman"/>
          <w:color w:val="000000"/>
          <w:sz w:val="24"/>
          <w:szCs w:val="24"/>
          <w:lang w:eastAsia="en-GB"/>
        </w:rPr>
      </w:pPr>
      <w:r w:rsidRPr="008E3FCB">
        <w:rPr>
          <w:rFonts w:ascii="Times New Roman" w:eastAsia="Times New Roman" w:hAnsi="Times New Roman" w:cs="Times New Roman"/>
          <w:b/>
          <w:bCs/>
          <w:color w:val="000000"/>
          <w:sz w:val="24"/>
          <w:szCs w:val="24"/>
          <w:lang w:eastAsia="en-GB"/>
        </w:rPr>
        <w:t> </w:t>
      </w:r>
      <w:r w:rsidRPr="008E3FCB">
        <w:rPr>
          <w:rFonts w:ascii="Times New Roman" w:eastAsia="Times New Roman" w:hAnsi="Times New Roman" w:cs="Times New Roman"/>
          <w:b/>
          <w:bCs/>
          <w:color w:val="000000"/>
          <w:sz w:val="24"/>
          <w:szCs w:val="24"/>
          <w:u w:val="single"/>
          <w:lang w:eastAsia="en-GB"/>
        </w:rPr>
        <w:t>Ill-treatment of patients / Mental Health Act 1983 s.127</w:t>
      </w:r>
    </w:p>
    <w:p w14:paraId="023A8E0E" w14:textId="3A5C2D00" w:rsidR="007D0B32" w:rsidRPr="008E3FCB" w:rsidRDefault="008E3FCB" w:rsidP="007D0B32">
      <w:pPr>
        <w:shd w:val="clear" w:color="auto" w:fill="FFFFFF"/>
        <w:spacing w:after="0" w:line="240" w:lineRule="auto"/>
        <w:ind w:left="720" w:hanging="360"/>
        <w:rPr>
          <w:rFonts w:ascii="Times New Roman" w:eastAsia="Times New Roman" w:hAnsi="Times New Roman" w:cs="Times New Roman"/>
          <w:color w:val="000000"/>
          <w:sz w:val="24"/>
          <w:szCs w:val="24"/>
          <w:lang w:eastAsia="en-GB"/>
        </w:rPr>
      </w:pPr>
      <w:r w:rsidRPr="008E3FCB">
        <w:rPr>
          <w:rFonts w:ascii="Times New Roman" w:eastAsia="Times New Roman" w:hAnsi="Times New Roman" w:cs="Times New Roman"/>
          <w:color w:val="000000"/>
          <w:sz w:val="24"/>
          <w:szCs w:val="24"/>
          <w:lang w:eastAsia="en-GB"/>
        </w:rPr>
        <w:t xml:space="preserve">Ø </w:t>
      </w:r>
      <w:r w:rsidRPr="008E3FCB">
        <w:rPr>
          <w:rFonts w:ascii="Times New Roman" w:eastAsia="Times New Roman" w:hAnsi="Times New Roman" w:cs="Times New Roman"/>
          <w:b/>
          <w:bCs/>
          <w:color w:val="000000"/>
          <w:sz w:val="24"/>
          <w:szCs w:val="24"/>
          <w:u w:val="single"/>
          <w:lang w:eastAsia="en-GB"/>
        </w:rPr>
        <w:t>Understanding</w:t>
      </w:r>
      <w:r w:rsidR="007D0B32" w:rsidRPr="008E3FCB">
        <w:rPr>
          <w:rFonts w:ascii="Times New Roman" w:eastAsia="Times New Roman" w:hAnsi="Times New Roman" w:cs="Times New Roman"/>
          <w:b/>
          <w:bCs/>
          <w:color w:val="000000"/>
          <w:sz w:val="24"/>
          <w:szCs w:val="24"/>
          <w:u w:val="single"/>
          <w:lang w:eastAsia="en-GB"/>
        </w:rPr>
        <w:t xml:space="preserve"> the Laws</w:t>
      </w:r>
    </w:p>
    <w:p w14:paraId="6DC09E25" w14:textId="77777777" w:rsidR="008E3FCB" w:rsidRDefault="007D0B32" w:rsidP="007D0B32">
      <w:pPr>
        <w:spacing w:after="0" w:line="240" w:lineRule="auto"/>
        <w:ind w:left="720"/>
        <w:rPr>
          <w:rFonts w:ascii="Times New Roman" w:eastAsia="Times New Roman" w:hAnsi="Times New Roman" w:cs="Times New Roman"/>
          <w:color w:val="000000"/>
          <w:sz w:val="24"/>
          <w:szCs w:val="24"/>
          <w:lang w:eastAsia="en-GB"/>
        </w:rPr>
      </w:pPr>
      <w:r w:rsidRPr="008E3FCB">
        <w:rPr>
          <w:rFonts w:ascii="Times New Roman" w:eastAsia="Times New Roman" w:hAnsi="Times New Roman" w:cs="Times New Roman"/>
          <w:color w:val="000000"/>
          <w:sz w:val="24"/>
          <w:szCs w:val="24"/>
          <w:lang w:eastAsia="en-GB"/>
        </w:rPr>
        <w:t>There are two specific pieces of legislation that govern how people with mental health conditions</w:t>
      </w:r>
      <w:r w:rsidR="008E3FCB">
        <w:rPr>
          <w:rFonts w:ascii="Times New Roman" w:eastAsia="Times New Roman" w:hAnsi="Times New Roman" w:cs="Times New Roman"/>
          <w:color w:val="000000"/>
          <w:sz w:val="24"/>
          <w:szCs w:val="24"/>
          <w:lang w:eastAsia="en-GB"/>
        </w:rPr>
        <w:t xml:space="preserve"> that</w:t>
      </w:r>
      <w:r w:rsidRPr="008E3FCB">
        <w:rPr>
          <w:rFonts w:ascii="Times New Roman" w:eastAsia="Times New Roman" w:hAnsi="Times New Roman" w:cs="Times New Roman"/>
          <w:color w:val="000000"/>
          <w:sz w:val="24"/>
          <w:szCs w:val="24"/>
          <w:lang w:eastAsia="en-GB"/>
        </w:rPr>
        <w:t xml:space="preserve"> receive care and treatment.</w:t>
      </w:r>
    </w:p>
    <w:p w14:paraId="1B685693" w14:textId="6DC305C1" w:rsidR="007D0B32" w:rsidRPr="008E3FCB" w:rsidRDefault="007D0B32" w:rsidP="007D0B32">
      <w:pPr>
        <w:spacing w:after="0" w:line="240" w:lineRule="auto"/>
        <w:ind w:left="720"/>
        <w:rPr>
          <w:rFonts w:ascii="Times New Roman" w:eastAsia="Times New Roman" w:hAnsi="Times New Roman" w:cs="Times New Roman"/>
          <w:color w:val="000000"/>
          <w:sz w:val="24"/>
          <w:szCs w:val="24"/>
          <w:lang w:eastAsia="en-GB"/>
        </w:rPr>
      </w:pPr>
      <w:r w:rsidRPr="008E3FCB">
        <w:rPr>
          <w:rFonts w:ascii="Times New Roman" w:eastAsia="Times New Roman" w:hAnsi="Times New Roman" w:cs="Times New Roman"/>
          <w:color w:val="000000"/>
          <w:sz w:val="24"/>
          <w:szCs w:val="24"/>
          <w:lang w:eastAsia="en-GB"/>
        </w:rPr>
        <w:t xml:space="preserve"> They are the </w:t>
      </w:r>
      <w:r w:rsidRPr="008E3FCB">
        <w:rPr>
          <w:rFonts w:ascii="Times New Roman" w:eastAsia="Times New Roman" w:hAnsi="Times New Roman" w:cs="Times New Roman"/>
          <w:b/>
          <w:bCs/>
          <w:color w:val="000000"/>
          <w:sz w:val="24"/>
          <w:szCs w:val="24"/>
          <w:u w:val="single"/>
          <w:lang w:eastAsia="en-GB"/>
        </w:rPr>
        <w:t>Mental Health Act 1983</w:t>
      </w:r>
      <w:r w:rsidRPr="008E3FCB">
        <w:rPr>
          <w:rFonts w:ascii="Times New Roman" w:eastAsia="Times New Roman" w:hAnsi="Times New Roman" w:cs="Times New Roman"/>
          <w:color w:val="000000"/>
          <w:sz w:val="24"/>
          <w:szCs w:val="24"/>
          <w:lang w:eastAsia="en-GB"/>
        </w:rPr>
        <w:t> </w:t>
      </w:r>
      <w:r w:rsidRPr="008E3FCB">
        <w:rPr>
          <w:rFonts w:ascii="Times New Roman" w:eastAsia="Times New Roman" w:hAnsi="Times New Roman" w:cs="Times New Roman"/>
          <w:b/>
          <w:bCs/>
          <w:color w:val="000000"/>
          <w:sz w:val="24"/>
          <w:szCs w:val="24"/>
          <w:u w:val="single"/>
          <w:lang w:eastAsia="en-GB"/>
        </w:rPr>
        <w:t>(updated by the 2007 Act)</w:t>
      </w:r>
      <w:r w:rsidRPr="008E3FCB">
        <w:rPr>
          <w:rFonts w:ascii="Times New Roman" w:eastAsia="Times New Roman" w:hAnsi="Times New Roman" w:cs="Times New Roman"/>
          <w:color w:val="000000"/>
          <w:sz w:val="24"/>
          <w:szCs w:val="24"/>
          <w:lang w:eastAsia="en-GB"/>
        </w:rPr>
        <w:t> and the </w:t>
      </w:r>
      <w:r w:rsidRPr="008E3FCB">
        <w:rPr>
          <w:rFonts w:ascii="Times New Roman" w:eastAsia="Times New Roman" w:hAnsi="Times New Roman" w:cs="Times New Roman"/>
          <w:b/>
          <w:bCs/>
          <w:color w:val="000000"/>
          <w:sz w:val="24"/>
          <w:szCs w:val="24"/>
          <w:u w:val="single"/>
          <w:lang w:eastAsia="en-GB"/>
        </w:rPr>
        <w:t>Mental Capacity Act 2005</w:t>
      </w:r>
      <w:r w:rsidRPr="008E3FCB">
        <w:rPr>
          <w:rFonts w:ascii="Times New Roman" w:eastAsia="Times New Roman" w:hAnsi="Times New Roman" w:cs="Times New Roman"/>
          <w:color w:val="000000"/>
          <w:sz w:val="24"/>
          <w:szCs w:val="24"/>
          <w:lang w:eastAsia="en-GB"/>
        </w:rPr>
        <w:t>, including the Deprivation of Liberty Safeguards.</w:t>
      </w:r>
    </w:p>
    <w:p w14:paraId="0CCE14AF" w14:textId="0AED2CE6" w:rsidR="007D0B32" w:rsidRPr="008E3FCB" w:rsidRDefault="008E3FCB" w:rsidP="007D0B32">
      <w:pPr>
        <w:shd w:val="clear" w:color="auto" w:fill="FFFFFF"/>
        <w:spacing w:after="0" w:line="240" w:lineRule="auto"/>
        <w:ind w:left="720" w:hanging="360"/>
        <w:rPr>
          <w:rFonts w:ascii="Times New Roman" w:eastAsia="Times New Roman" w:hAnsi="Times New Roman" w:cs="Times New Roman"/>
          <w:color w:val="000000"/>
          <w:sz w:val="24"/>
          <w:szCs w:val="24"/>
          <w:lang w:eastAsia="en-GB"/>
        </w:rPr>
      </w:pPr>
      <w:r w:rsidRPr="008E3FCB">
        <w:rPr>
          <w:rFonts w:ascii="Times New Roman" w:eastAsia="Times New Roman" w:hAnsi="Times New Roman" w:cs="Times New Roman"/>
          <w:color w:val="000000"/>
          <w:sz w:val="24"/>
          <w:szCs w:val="24"/>
          <w:lang w:eastAsia="en-GB"/>
        </w:rPr>
        <w:t xml:space="preserve">Ø </w:t>
      </w:r>
      <w:r w:rsidRPr="008E3FCB">
        <w:rPr>
          <w:rFonts w:ascii="Times New Roman" w:eastAsia="Times New Roman" w:hAnsi="Times New Roman" w:cs="Times New Roman"/>
          <w:b/>
          <w:bCs/>
          <w:color w:val="000000"/>
          <w:sz w:val="24"/>
          <w:szCs w:val="24"/>
          <w:u w:val="single"/>
          <w:lang w:eastAsia="en-GB"/>
        </w:rPr>
        <w:t>Demeanour</w:t>
      </w:r>
    </w:p>
    <w:p w14:paraId="58FC286F" w14:textId="77777777" w:rsidR="007D0B32" w:rsidRPr="008E3FCB" w:rsidRDefault="007D0B32" w:rsidP="007D0B32">
      <w:pPr>
        <w:spacing w:after="0" w:line="240" w:lineRule="auto"/>
        <w:ind w:left="720"/>
        <w:rPr>
          <w:rFonts w:ascii="Times New Roman" w:eastAsia="Times New Roman" w:hAnsi="Times New Roman" w:cs="Times New Roman"/>
          <w:color w:val="000000"/>
          <w:sz w:val="24"/>
          <w:szCs w:val="24"/>
          <w:lang w:eastAsia="en-GB"/>
        </w:rPr>
      </w:pPr>
      <w:r w:rsidRPr="008E3FCB">
        <w:rPr>
          <w:rFonts w:ascii="Times New Roman" w:eastAsia="Times New Roman" w:hAnsi="Times New Roman" w:cs="Times New Roman"/>
          <w:b/>
          <w:bCs/>
          <w:color w:val="000000"/>
          <w:sz w:val="24"/>
          <w:szCs w:val="24"/>
          <w:lang w:eastAsia="en-GB"/>
        </w:rPr>
        <w:t>(2)</w:t>
      </w:r>
      <w:r w:rsidRPr="008E3FCB">
        <w:rPr>
          <w:rFonts w:ascii="Times New Roman" w:eastAsia="Times New Roman" w:hAnsi="Times New Roman" w:cs="Times New Roman"/>
          <w:color w:val="000000"/>
          <w:sz w:val="24"/>
          <w:szCs w:val="24"/>
          <w:lang w:eastAsia="en-GB"/>
        </w:rPr>
        <w:t> It shall be an offence for any individual to ill-treat or wilfully to neglect a mentally disordered patient who is for the time being subject to his guardianship under this Act or otherwise in his custody or care (whether by virtue of any legal or moral obligation or otherwise).</w:t>
      </w:r>
    </w:p>
    <w:p w14:paraId="5CA80044" w14:textId="2582C21D" w:rsidR="007D0B32" w:rsidRPr="008E3FCB" w:rsidRDefault="008E3FCB" w:rsidP="007D0B32">
      <w:pPr>
        <w:shd w:val="clear" w:color="auto" w:fill="FFFFFF"/>
        <w:spacing w:after="0" w:line="240" w:lineRule="auto"/>
        <w:ind w:left="720" w:hanging="360"/>
        <w:rPr>
          <w:rFonts w:ascii="Times New Roman" w:eastAsia="Times New Roman" w:hAnsi="Times New Roman" w:cs="Times New Roman"/>
          <w:b/>
          <w:bCs/>
          <w:color w:val="000000"/>
          <w:sz w:val="24"/>
          <w:szCs w:val="24"/>
          <w:u w:val="single"/>
          <w:lang w:eastAsia="en-GB"/>
        </w:rPr>
      </w:pPr>
      <w:r w:rsidRPr="008E3FCB">
        <w:rPr>
          <w:rFonts w:ascii="Times New Roman" w:eastAsia="Times New Roman" w:hAnsi="Times New Roman" w:cs="Times New Roman"/>
          <w:color w:val="000000"/>
          <w:sz w:val="24"/>
          <w:szCs w:val="24"/>
          <w:u w:val="single"/>
          <w:lang w:eastAsia="en-GB"/>
        </w:rPr>
        <w:t>Ø</w:t>
      </w:r>
      <w:r w:rsidRPr="008E3FCB">
        <w:rPr>
          <w:rFonts w:ascii="Times New Roman" w:eastAsia="Times New Roman" w:hAnsi="Times New Roman" w:cs="Times New Roman"/>
          <w:b/>
          <w:bCs/>
          <w:color w:val="000000"/>
          <w:sz w:val="24"/>
          <w:szCs w:val="24"/>
          <w:u w:val="single"/>
          <w:lang w:eastAsia="en-GB"/>
        </w:rPr>
        <w:t xml:space="preserve"> Law</w:t>
      </w:r>
    </w:p>
    <w:p w14:paraId="341F17A8" w14:textId="45F38941" w:rsidR="007D0B32" w:rsidRPr="008E3FCB" w:rsidRDefault="008E3FCB" w:rsidP="007D0B32">
      <w:pPr>
        <w:shd w:val="clear" w:color="auto" w:fill="FFFFFF"/>
        <w:spacing w:after="0" w:line="240" w:lineRule="auto"/>
        <w:ind w:left="720" w:hanging="360"/>
        <w:rPr>
          <w:rFonts w:ascii="Times New Roman" w:eastAsia="Times New Roman" w:hAnsi="Times New Roman" w:cs="Times New Roman"/>
          <w:color w:val="000000"/>
          <w:sz w:val="24"/>
          <w:szCs w:val="24"/>
          <w:lang w:eastAsia="en-GB"/>
        </w:rPr>
      </w:pPr>
      <w:r w:rsidRPr="008E3FCB">
        <w:rPr>
          <w:rFonts w:ascii="Times New Roman" w:eastAsia="Times New Roman" w:hAnsi="Times New Roman" w:cs="Times New Roman"/>
          <w:color w:val="000000"/>
          <w:sz w:val="24"/>
          <w:szCs w:val="24"/>
          <w:lang w:eastAsia="en-GB"/>
        </w:rPr>
        <w:t>Ø 127</w:t>
      </w:r>
      <w:r w:rsidR="007D0B32" w:rsidRPr="008E3FCB">
        <w:rPr>
          <w:rFonts w:ascii="Times New Roman" w:eastAsia="Times New Roman" w:hAnsi="Times New Roman" w:cs="Times New Roman"/>
          <w:b/>
          <w:bCs/>
          <w:color w:val="000000"/>
          <w:sz w:val="24"/>
          <w:szCs w:val="24"/>
          <w:u w:val="single"/>
          <w:lang w:eastAsia="en-GB"/>
        </w:rPr>
        <w:t>Ill-treatment of patients.</w:t>
      </w:r>
    </w:p>
    <w:p w14:paraId="27DB518A" w14:textId="77777777" w:rsidR="007D0B32" w:rsidRPr="008E3FCB" w:rsidRDefault="007D0B32" w:rsidP="007D0B32">
      <w:pPr>
        <w:spacing w:after="0" w:line="240" w:lineRule="auto"/>
        <w:ind w:left="720" w:hanging="360"/>
        <w:rPr>
          <w:rFonts w:ascii="Times New Roman" w:eastAsia="Times New Roman" w:hAnsi="Times New Roman" w:cs="Times New Roman"/>
          <w:color w:val="000000"/>
          <w:sz w:val="24"/>
          <w:szCs w:val="24"/>
          <w:lang w:eastAsia="en-GB"/>
        </w:rPr>
      </w:pPr>
      <w:r w:rsidRPr="008E3FCB">
        <w:rPr>
          <w:rFonts w:ascii="Times New Roman" w:eastAsia="Times New Roman" w:hAnsi="Times New Roman" w:cs="Times New Roman"/>
          <w:b/>
          <w:bCs/>
          <w:color w:val="000000"/>
          <w:sz w:val="24"/>
          <w:szCs w:val="24"/>
          <w:lang w:eastAsia="en-GB"/>
        </w:rPr>
        <w:t>(a)   </w:t>
      </w:r>
      <w:r w:rsidRPr="008E3FCB">
        <w:rPr>
          <w:rFonts w:ascii="Times New Roman" w:eastAsia="Times New Roman" w:hAnsi="Times New Roman" w:cs="Times New Roman"/>
          <w:color w:val="000000"/>
          <w:sz w:val="24"/>
          <w:szCs w:val="24"/>
          <w:lang w:eastAsia="en-GB"/>
        </w:rPr>
        <w:t>It shall be an offence for any person who is an officer on the staff of or otherwise employed in, or who is one of the managers of, a hospital [</w:t>
      </w:r>
      <w:hyperlink r:id="rId4" w:anchor="commentary-c10390551" w:tooltip="View the commentary text for this item" w:history="1">
        <w:r w:rsidRPr="008E3FCB">
          <w:rPr>
            <w:rFonts w:ascii="Times New Roman" w:eastAsia="Times New Roman" w:hAnsi="Times New Roman" w:cs="Times New Roman"/>
            <w:color w:val="0000FF"/>
            <w:sz w:val="24"/>
            <w:szCs w:val="24"/>
            <w:u w:val="single"/>
            <w:lang w:eastAsia="en-GB"/>
          </w:rPr>
          <w:t>F1</w:t>
        </w:r>
      </w:hyperlink>
      <w:r w:rsidRPr="008E3FCB">
        <w:rPr>
          <w:rFonts w:ascii="Times New Roman" w:eastAsia="Times New Roman" w:hAnsi="Times New Roman" w:cs="Times New Roman"/>
          <w:color w:val="000000"/>
          <w:sz w:val="24"/>
          <w:szCs w:val="24"/>
          <w:lang w:eastAsia="en-GB"/>
        </w:rPr>
        <w:t>, independent hospital or care home]—</w:t>
      </w:r>
    </w:p>
    <w:p w14:paraId="23D3D5E1" w14:textId="77777777" w:rsidR="007D0B32" w:rsidRPr="008E3FCB" w:rsidRDefault="007D0B32" w:rsidP="007D0B32">
      <w:pPr>
        <w:spacing w:after="0" w:line="240" w:lineRule="auto"/>
        <w:ind w:left="720" w:hanging="360"/>
        <w:rPr>
          <w:rFonts w:ascii="Times New Roman" w:eastAsia="Times New Roman" w:hAnsi="Times New Roman" w:cs="Times New Roman"/>
          <w:color w:val="000000"/>
          <w:sz w:val="24"/>
          <w:szCs w:val="24"/>
          <w:lang w:eastAsia="en-GB"/>
        </w:rPr>
      </w:pPr>
      <w:r w:rsidRPr="008E3FCB">
        <w:rPr>
          <w:rFonts w:ascii="Times New Roman" w:eastAsia="Times New Roman" w:hAnsi="Times New Roman" w:cs="Times New Roman"/>
          <w:b/>
          <w:bCs/>
          <w:color w:val="000000"/>
          <w:sz w:val="24"/>
          <w:szCs w:val="24"/>
          <w:lang w:eastAsia="en-GB"/>
        </w:rPr>
        <w:t>(b)  </w:t>
      </w:r>
      <w:r w:rsidRPr="008E3FCB">
        <w:rPr>
          <w:rFonts w:ascii="Times New Roman" w:eastAsia="Times New Roman" w:hAnsi="Times New Roman" w:cs="Times New Roman"/>
          <w:color w:val="000000"/>
          <w:sz w:val="24"/>
          <w:szCs w:val="24"/>
          <w:lang w:eastAsia="en-GB"/>
        </w:rPr>
        <w:t>To ill-treat or wilfully to neglect a patient for the time being receiving treatment for mental disorder as an in-patient in that hospital or home; or</w:t>
      </w:r>
    </w:p>
    <w:p w14:paraId="10C0DBCD" w14:textId="77777777" w:rsidR="007D0B32" w:rsidRPr="008E3FCB" w:rsidRDefault="007D0B32" w:rsidP="007D0B32">
      <w:pPr>
        <w:spacing w:after="0" w:line="240" w:lineRule="auto"/>
        <w:ind w:left="720" w:hanging="360"/>
        <w:rPr>
          <w:rFonts w:ascii="Times New Roman" w:eastAsia="Times New Roman" w:hAnsi="Times New Roman" w:cs="Times New Roman"/>
          <w:color w:val="000000"/>
          <w:sz w:val="24"/>
          <w:szCs w:val="24"/>
          <w:lang w:eastAsia="en-GB"/>
        </w:rPr>
      </w:pPr>
      <w:r w:rsidRPr="008E3FCB">
        <w:rPr>
          <w:rFonts w:ascii="Times New Roman" w:eastAsia="Times New Roman" w:hAnsi="Times New Roman" w:cs="Times New Roman"/>
          <w:b/>
          <w:bCs/>
          <w:color w:val="000000"/>
          <w:sz w:val="24"/>
          <w:szCs w:val="24"/>
          <w:lang w:eastAsia="en-GB"/>
        </w:rPr>
        <w:t>(c)   </w:t>
      </w:r>
      <w:r w:rsidRPr="008E3FCB">
        <w:rPr>
          <w:rFonts w:ascii="Times New Roman" w:eastAsia="Times New Roman" w:hAnsi="Times New Roman" w:cs="Times New Roman"/>
          <w:color w:val="000000"/>
          <w:sz w:val="24"/>
          <w:szCs w:val="24"/>
          <w:lang w:eastAsia="en-GB"/>
        </w:rPr>
        <w:t>To ill-treat or wilfully to neglect, on the premises of which the hospital or home form’s part, a patient for the time being receiving such treatment there as an out-patient.</w:t>
      </w:r>
    </w:p>
    <w:p w14:paraId="51BD10C0" w14:textId="77777777" w:rsidR="007D0B32" w:rsidRPr="008E3FCB" w:rsidRDefault="007D0B32" w:rsidP="007D0B32">
      <w:pPr>
        <w:spacing w:after="0" w:line="240" w:lineRule="auto"/>
        <w:ind w:left="720" w:hanging="360"/>
        <w:rPr>
          <w:rFonts w:ascii="Times New Roman" w:eastAsia="Times New Roman" w:hAnsi="Times New Roman" w:cs="Times New Roman"/>
          <w:color w:val="000000"/>
          <w:sz w:val="24"/>
          <w:szCs w:val="24"/>
          <w:lang w:eastAsia="en-GB"/>
        </w:rPr>
      </w:pPr>
      <w:r w:rsidRPr="008E3FCB">
        <w:rPr>
          <w:rFonts w:ascii="Times New Roman" w:eastAsia="Times New Roman" w:hAnsi="Times New Roman" w:cs="Times New Roman"/>
          <w:b/>
          <w:bCs/>
          <w:color w:val="000000"/>
          <w:sz w:val="24"/>
          <w:szCs w:val="24"/>
          <w:lang w:eastAsia="en-GB"/>
        </w:rPr>
        <w:t>(d)  </w:t>
      </w:r>
      <w:r w:rsidRPr="008E3FCB">
        <w:rPr>
          <w:rFonts w:ascii="Times New Roman" w:eastAsia="Times New Roman" w:hAnsi="Times New Roman" w:cs="Times New Roman"/>
          <w:color w:val="000000"/>
          <w:sz w:val="24"/>
          <w:szCs w:val="24"/>
          <w:lang w:eastAsia="en-GB"/>
        </w:rPr>
        <w:t>It shall be an offence for any individual to ill-treat or wilfully to neglect a mentally disordered patient who is for the time being subject to his guardianship under this Act or otherwise in his custody or care (whether by virtue of any legal or moral obligation or otherwise).</w:t>
      </w:r>
    </w:p>
    <w:p w14:paraId="5D388850" w14:textId="58EAE76E" w:rsidR="007D0B32" w:rsidRPr="008E3FCB" w:rsidRDefault="008E3FCB" w:rsidP="007D0B32">
      <w:pPr>
        <w:shd w:val="clear" w:color="auto" w:fill="FFFFFF"/>
        <w:spacing w:after="0" w:line="240" w:lineRule="auto"/>
        <w:ind w:left="720" w:hanging="360"/>
        <w:rPr>
          <w:rFonts w:ascii="Times New Roman" w:eastAsia="Times New Roman" w:hAnsi="Times New Roman" w:cs="Times New Roman"/>
          <w:color w:val="000000"/>
          <w:sz w:val="24"/>
          <w:szCs w:val="24"/>
          <w:lang w:eastAsia="en-GB"/>
        </w:rPr>
      </w:pPr>
      <w:r w:rsidRPr="008E3FCB">
        <w:rPr>
          <w:rFonts w:ascii="Times New Roman" w:eastAsia="Times New Roman" w:hAnsi="Times New Roman" w:cs="Times New Roman"/>
          <w:color w:val="000000"/>
          <w:sz w:val="24"/>
          <w:szCs w:val="24"/>
          <w:lang w:eastAsia="en-GB"/>
        </w:rPr>
        <w:t xml:space="preserve">Ø </w:t>
      </w:r>
      <w:r w:rsidRPr="008E3FCB">
        <w:rPr>
          <w:rFonts w:ascii="Times New Roman" w:eastAsia="Times New Roman" w:hAnsi="Times New Roman" w:cs="Times New Roman"/>
          <w:b/>
          <w:bCs/>
          <w:color w:val="000000"/>
          <w:sz w:val="24"/>
          <w:szCs w:val="24"/>
          <w:u w:val="single"/>
          <w:lang w:eastAsia="en-GB"/>
        </w:rPr>
        <w:t>Penalty</w:t>
      </w:r>
    </w:p>
    <w:p w14:paraId="5CD25AD9" w14:textId="77777777" w:rsidR="007D0B32" w:rsidRPr="008E3FCB" w:rsidRDefault="007D0B32" w:rsidP="007D0B32">
      <w:pPr>
        <w:shd w:val="clear" w:color="auto" w:fill="FFFFFF"/>
        <w:spacing w:after="0" w:line="240" w:lineRule="auto"/>
        <w:ind w:left="720"/>
        <w:rPr>
          <w:rFonts w:ascii="Times New Roman" w:eastAsia="Times New Roman" w:hAnsi="Times New Roman" w:cs="Times New Roman"/>
          <w:color w:val="000000"/>
          <w:sz w:val="24"/>
          <w:szCs w:val="24"/>
          <w:lang w:eastAsia="en-GB"/>
        </w:rPr>
      </w:pPr>
      <w:r w:rsidRPr="008E3FCB">
        <w:rPr>
          <w:rFonts w:ascii="Times New Roman" w:eastAsia="Times New Roman" w:hAnsi="Times New Roman" w:cs="Times New Roman"/>
          <w:b/>
          <w:bCs/>
          <w:color w:val="000000"/>
          <w:sz w:val="24"/>
          <w:szCs w:val="24"/>
          <w:lang w:eastAsia="en-GB"/>
        </w:rPr>
        <w:t>(2A)</w:t>
      </w:r>
      <w:hyperlink r:id="rId5" w:anchor="commentary-c20075811" w:tooltip="View the commentary text for this item" w:history="1">
        <w:r w:rsidRPr="008E3FCB">
          <w:rPr>
            <w:rFonts w:ascii="Times New Roman" w:eastAsia="Times New Roman" w:hAnsi="Times New Roman" w:cs="Times New Roman"/>
            <w:b/>
            <w:bCs/>
            <w:color w:val="000000"/>
            <w:sz w:val="24"/>
            <w:szCs w:val="24"/>
            <w:u w:val="single"/>
            <w:lang w:eastAsia="en-GB"/>
          </w:rPr>
          <w:t>F2</w:t>
        </w:r>
      </w:hyperlink>
      <w:r w:rsidRPr="008E3FCB">
        <w:rPr>
          <w:rFonts w:ascii="Times New Roman" w:eastAsia="Times New Roman" w:hAnsi="Times New Roman" w:cs="Times New Roman"/>
          <w:b/>
          <w:bCs/>
          <w:color w:val="000000"/>
          <w:sz w:val="24"/>
          <w:szCs w:val="24"/>
          <w:lang w:eastAsia="en-GB"/>
        </w:rPr>
        <w:t>.</w:t>
      </w:r>
    </w:p>
    <w:p w14:paraId="0CF4255B" w14:textId="77777777" w:rsidR="007D0B32" w:rsidRPr="008E3FCB" w:rsidRDefault="007D0B32" w:rsidP="007D0B32">
      <w:pPr>
        <w:shd w:val="clear" w:color="auto" w:fill="FFFFFF"/>
        <w:spacing w:after="0" w:line="240" w:lineRule="auto"/>
        <w:ind w:left="720"/>
        <w:rPr>
          <w:rFonts w:ascii="Times New Roman" w:eastAsia="Times New Roman" w:hAnsi="Times New Roman" w:cs="Times New Roman"/>
          <w:color w:val="000000"/>
          <w:sz w:val="24"/>
          <w:szCs w:val="24"/>
          <w:lang w:eastAsia="en-GB"/>
        </w:rPr>
      </w:pPr>
      <w:r w:rsidRPr="008E3FCB">
        <w:rPr>
          <w:rFonts w:ascii="Times New Roman" w:eastAsia="Times New Roman" w:hAnsi="Times New Roman" w:cs="Times New Roman"/>
          <w:color w:val="000000"/>
          <w:sz w:val="24"/>
          <w:szCs w:val="24"/>
          <w:lang w:eastAsia="en-GB"/>
        </w:rPr>
        <w:t>Any person guilty of an offence under this section shall be liable—</w:t>
      </w:r>
    </w:p>
    <w:p w14:paraId="0D49C477" w14:textId="77777777" w:rsidR="007D0B32" w:rsidRPr="008E3FCB" w:rsidRDefault="007D0B32" w:rsidP="007D0B32">
      <w:pPr>
        <w:shd w:val="clear" w:color="auto" w:fill="FFFFFF"/>
        <w:spacing w:after="0" w:line="240" w:lineRule="auto"/>
        <w:ind w:left="720" w:hanging="360"/>
        <w:rPr>
          <w:rFonts w:ascii="Times New Roman" w:eastAsia="Times New Roman" w:hAnsi="Times New Roman" w:cs="Times New Roman"/>
          <w:color w:val="000000"/>
          <w:sz w:val="24"/>
          <w:szCs w:val="24"/>
          <w:lang w:eastAsia="en-GB"/>
        </w:rPr>
      </w:pPr>
      <w:r w:rsidRPr="008E3FCB">
        <w:rPr>
          <w:rFonts w:ascii="Times New Roman" w:eastAsia="Times New Roman" w:hAnsi="Times New Roman" w:cs="Times New Roman"/>
          <w:b/>
          <w:bCs/>
          <w:color w:val="000000"/>
          <w:sz w:val="24"/>
          <w:szCs w:val="24"/>
          <w:lang w:eastAsia="en-GB"/>
        </w:rPr>
        <w:t>(a)   </w:t>
      </w:r>
      <w:r w:rsidRPr="008E3FCB">
        <w:rPr>
          <w:rFonts w:ascii="Times New Roman" w:eastAsia="Times New Roman" w:hAnsi="Times New Roman" w:cs="Times New Roman"/>
          <w:color w:val="000000"/>
          <w:sz w:val="24"/>
          <w:szCs w:val="24"/>
          <w:lang w:eastAsia="en-GB"/>
        </w:rPr>
        <w:t>On summary conviction, to imprisonment for a term not exceeding six months or to a fine not exceeding the statutory maximum, or to both;</w:t>
      </w:r>
    </w:p>
    <w:p w14:paraId="6202C9BE" w14:textId="77777777" w:rsidR="007D0B32" w:rsidRPr="008E3FCB" w:rsidRDefault="007D0B32" w:rsidP="007D0B32">
      <w:pPr>
        <w:shd w:val="clear" w:color="auto" w:fill="FFFFFF"/>
        <w:spacing w:after="0" w:line="240" w:lineRule="auto"/>
        <w:ind w:left="720" w:hanging="360"/>
        <w:rPr>
          <w:rFonts w:ascii="Times New Roman" w:eastAsia="Times New Roman" w:hAnsi="Times New Roman" w:cs="Times New Roman"/>
          <w:color w:val="000000"/>
          <w:sz w:val="24"/>
          <w:szCs w:val="24"/>
          <w:lang w:eastAsia="en-GB"/>
        </w:rPr>
      </w:pPr>
      <w:r w:rsidRPr="008E3FCB">
        <w:rPr>
          <w:rFonts w:ascii="Times New Roman" w:eastAsia="Times New Roman" w:hAnsi="Times New Roman" w:cs="Times New Roman"/>
          <w:b/>
          <w:bCs/>
          <w:color w:val="000000"/>
          <w:sz w:val="24"/>
          <w:szCs w:val="24"/>
          <w:lang w:eastAsia="en-GB"/>
        </w:rPr>
        <w:t>(b)  </w:t>
      </w:r>
      <w:r w:rsidRPr="008E3FCB">
        <w:rPr>
          <w:rFonts w:ascii="Times New Roman" w:eastAsia="Times New Roman" w:hAnsi="Times New Roman" w:cs="Times New Roman"/>
          <w:color w:val="000000"/>
          <w:sz w:val="24"/>
          <w:szCs w:val="24"/>
          <w:lang w:eastAsia="en-GB"/>
        </w:rPr>
        <w:t>On conviction on indictment, to imprisonment for a term not exceeding </w:t>
      </w:r>
      <w:r w:rsidRPr="008E3FCB">
        <w:rPr>
          <w:rFonts w:ascii="Times New Roman" w:eastAsia="Times New Roman" w:hAnsi="Times New Roman" w:cs="Times New Roman"/>
          <w:b/>
          <w:bCs/>
          <w:color w:val="000000"/>
          <w:sz w:val="24"/>
          <w:szCs w:val="24"/>
          <w:lang w:eastAsia="en-GB"/>
        </w:rPr>
        <w:t>[</w:t>
      </w:r>
      <w:hyperlink r:id="rId6" w:anchor="commentary-c19854431" w:tooltip="View the commentary text for this item" w:history="1">
        <w:r w:rsidRPr="008E3FCB">
          <w:rPr>
            <w:rFonts w:ascii="Times New Roman" w:eastAsia="Times New Roman" w:hAnsi="Times New Roman" w:cs="Times New Roman"/>
            <w:b/>
            <w:bCs/>
            <w:color w:val="000000"/>
            <w:sz w:val="24"/>
            <w:szCs w:val="24"/>
            <w:u w:val="single"/>
            <w:lang w:eastAsia="en-GB"/>
          </w:rPr>
          <w:t>F3</w:t>
        </w:r>
      </w:hyperlink>
      <w:r w:rsidRPr="008E3FCB">
        <w:rPr>
          <w:rFonts w:ascii="Times New Roman" w:eastAsia="Times New Roman" w:hAnsi="Times New Roman" w:cs="Times New Roman"/>
          <w:color w:val="000000"/>
          <w:sz w:val="24"/>
          <w:szCs w:val="24"/>
          <w:lang w:eastAsia="en-GB"/>
        </w:rPr>
        <w:t>five years</w:t>
      </w:r>
      <w:r w:rsidRPr="008E3FCB">
        <w:rPr>
          <w:rFonts w:ascii="Times New Roman" w:eastAsia="Times New Roman" w:hAnsi="Times New Roman" w:cs="Times New Roman"/>
          <w:b/>
          <w:bCs/>
          <w:color w:val="000000"/>
          <w:sz w:val="24"/>
          <w:szCs w:val="24"/>
          <w:lang w:eastAsia="en-GB"/>
        </w:rPr>
        <w:t>]</w:t>
      </w:r>
      <w:r w:rsidRPr="008E3FCB">
        <w:rPr>
          <w:rFonts w:ascii="Times New Roman" w:eastAsia="Times New Roman" w:hAnsi="Times New Roman" w:cs="Times New Roman"/>
          <w:color w:val="000000"/>
          <w:sz w:val="24"/>
          <w:szCs w:val="24"/>
          <w:lang w:eastAsia="en-GB"/>
        </w:rPr>
        <w:t> or to a fine of any amount, or to both.</w:t>
      </w:r>
    </w:p>
    <w:p w14:paraId="200266ED" w14:textId="6F8C73D7" w:rsidR="007D0B32" w:rsidRPr="008E3FCB" w:rsidRDefault="008E3FCB" w:rsidP="007D0B32">
      <w:pPr>
        <w:shd w:val="clear" w:color="auto" w:fill="FFFFFF"/>
        <w:spacing w:after="0" w:line="240" w:lineRule="auto"/>
        <w:ind w:left="720" w:hanging="360"/>
        <w:rPr>
          <w:rFonts w:ascii="Times New Roman" w:eastAsia="Times New Roman" w:hAnsi="Times New Roman" w:cs="Times New Roman"/>
          <w:color w:val="000000"/>
          <w:sz w:val="24"/>
          <w:szCs w:val="24"/>
          <w:lang w:eastAsia="en-GB"/>
        </w:rPr>
      </w:pPr>
      <w:r w:rsidRPr="008E3FCB">
        <w:rPr>
          <w:rFonts w:ascii="Times New Roman" w:eastAsia="Times New Roman" w:hAnsi="Times New Roman" w:cs="Times New Roman"/>
          <w:color w:val="000000"/>
          <w:sz w:val="24"/>
          <w:szCs w:val="24"/>
          <w:lang w:eastAsia="en-GB"/>
        </w:rPr>
        <w:t xml:space="preserve">Ø </w:t>
      </w:r>
      <w:r w:rsidRPr="008E3FCB">
        <w:rPr>
          <w:rFonts w:ascii="Times New Roman" w:eastAsia="Times New Roman" w:hAnsi="Times New Roman" w:cs="Times New Roman"/>
          <w:b/>
          <w:bCs/>
          <w:color w:val="000000"/>
          <w:sz w:val="24"/>
          <w:szCs w:val="24"/>
          <w:lang w:eastAsia="en-GB"/>
        </w:rPr>
        <w:t>Mental</w:t>
      </w:r>
      <w:r w:rsidR="007D0B32" w:rsidRPr="008E3FCB">
        <w:rPr>
          <w:rFonts w:ascii="Times New Roman" w:eastAsia="Times New Roman" w:hAnsi="Times New Roman" w:cs="Times New Roman"/>
          <w:b/>
          <w:bCs/>
          <w:color w:val="000000"/>
          <w:sz w:val="24"/>
          <w:szCs w:val="24"/>
          <w:u w:val="single"/>
          <w:lang w:eastAsia="en-GB"/>
        </w:rPr>
        <w:t xml:space="preserve"> Health Act 1983 s.127</w:t>
      </w:r>
    </w:p>
    <w:p w14:paraId="173350F7" w14:textId="77777777" w:rsidR="007D0B32" w:rsidRPr="008E3FCB" w:rsidRDefault="00345C53" w:rsidP="007D0B32">
      <w:pPr>
        <w:shd w:val="clear" w:color="auto" w:fill="FFFFFF"/>
        <w:spacing w:after="0" w:line="240" w:lineRule="auto"/>
        <w:ind w:left="720"/>
        <w:rPr>
          <w:rFonts w:ascii="Times New Roman" w:eastAsia="Times New Roman" w:hAnsi="Times New Roman" w:cs="Times New Roman"/>
          <w:color w:val="000000"/>
          <w:sz w:val="24"/>
          <w:szCs w:val="24"/>
          <w:lang w:eastAsia="en-GB"/>
        </w:rPr>
      </w:pPr>
      <w:hyperlink r:id="rId7" w:anchor=":~:text=127%20Ill%2Dtreatment%20of%20patients.&amp;text=(2)It%20shall%20be%20an,or%20moral%20obligation%20or%20otherwise" w:history="1">
        <w:r w:rsidR="007D0B32" w:rsidRPr="008E3FCB">
          <w:rPr>
            <w:rFonts w:ascii="Times New Roman" w:eastAsia="Times New Roman" w:hAnsi="Times New Roman" w:cs="Times New Roman"/>
            <w:color w:val="0000FF"/>
            <w:sz w:val="24"/>
            <w:szCs w:val="24"/>
            <w:u w:val="single"/>
            <w:lang w:eastAsia="en-GB"/>
          </w:rPr>
          <w:t>https://www.legislation.gov.uk/ukpga/1983/20/section/127#:~:text=127%20Ill%2Dtreatment%20of%20patients.&amp;text=(2)It%20shall%20be%20an,or%20moral%20obligation%20or%20otherwise</w:t>
        </w:r>
      </w:hyperlink>
      <w:r w:rsidR="007D0B32" w:rsidRPr="008E3FCB">
        <w:rPr>
          <w:rFonts w:ascii="Times New Roman" w:eastAsia="Times New Roman" w:hAnsi="Times New Roman" w:cs="Times New Roman"/>
          <w:color w:val="0000FF"/>
          <w:sz w:val="24"/>
          <w:szCs w:val="24"/>
          <w:u w:val="single"/>
          <w:lang w:eastAsia="en-GB"/>
        </w:rPr>
        <w:t>).</w:t>
      </w:r>
    </w:p>
    <w:p w14:paraId="26B5D66B" w14:textId="77777777" w:rsidR="007D0B32" w:rsidRPr="008E3FCB" w:rsidRDefault="007D0B32" w:rsidP="007D0B32">
      <w:pPr>
        <w:shd w:val="clear" w:color="auto" w:fill="FFFFFF"/>
        <w:spacing w:after="0" w:line="240" w:lineRule="auto"/>
        <w:ind w:left="720"/>
        <w:rPr>
          <w:rFonts w:ascii="Times New Roman" w:eastAsia="Times New Roman" w:hAnsi="Times New Roman" w:cs="Times New Roman"/>
          <w:color w:val="000000"/>
          <w:sz w:val="24"/>
          <w:szCs w:val="24"/>
          <w:lang w:eastAsia="en-GB"/>
        </w:rPr>
      </w:pPr>
      <w:r w:rsidRPr="008E3FCB">
        <w:rPr>
          <w:rFonts w:ascii="Times New Roman" w:eastAsia="Times New Roman" w:hAnsi="Times New Roman" w:cs="Times New Roman"/>
          <w:color w:val="0000FF"/>
          <w:sz w:val="24"/>
          <w:szCs w:val="24"/>
          <w:lang w:eastAsia="en-GB"/>
        </w:rPr>
        <w:t> </w:t>
      </w:r>
    </w:p>
    <w:p w14:paraId="4855802C" w14:textId="77777777" w:rsidR="00345C53" w:rsidRDefault="008E3FCB" w:rsidP="00345C53">
      <w:pPr>
        <w:shd w:val="clear" w:color="auto" w:fill="FFFFFF"/>
        <w:spacing w:after="0" w:line="240" w:lineRule="auto"/>
        <w:ind w:left="720" w:hanging="360"/>
        <w:rPr>
          <w:rFonts w:ascii="Times New Roman" w:eastAsia="Times New Roman" w:hAnsi="Times New Roman" w:cs="Times New Roman"/>
          <w:b/>
          <w:bCs/>
          <w:color w:val="000000"/>
          <w:sz w:val="24"/>
          <w:szCs w:val="24"/>
          <w:u w:val="single"/>
          <w:lang w:eastAsia="en-GB"/>
        </w:rPr>
      </w:pPr>
      <w:r w:rsidRPr="008E3FCB">
        <w:rPr>
          <w:rFonts w:ascii="Times New Roman" w:eastAsia="Times New Roman" w:hAnsi="Times New Roman" w:cs="Times New Roman"/>
          <w:color w:val="000000"/>
          <w:sz w:val="24"/>
          <w:szCs w:val="24"/>
          <w:lang w:eastAsia="en-GB"/>
        </w:rPr>
        <w:t xml:space="preserve">Ø </w:t>
      </w:r>
      <w:r w:rsidRPr="00345C53">
        <w:rPr>
          <w:rFonts w:ascii="Times New Roman" w:eastAsia="Times New Roman" w:hAnsi="Times New Roman" w:cs="Times New Roman"/>
          <w:b/>
          <w:bCs/>
          <w:color w:val="0000FF"/>
          <w:sz w:val="24"/>
          <w:szCs w:val="24"/>
          <w:u w:val="single"/>
          <w:lang w:eastAsia="en-GB"/>
        </w:rPr>
        <w:t>Combo</w:t>
      </w:r>
      <w:r w:rsidR="007D0B32" w:rsidRPr="008E3FCB">
        <w:rPr>
          <w:rFonts w:ascii="Times New Roman" w:eastAsia="Times New Roman" w:hAnsi="Times New Roman" w:cs="Times New Roman"/>
          <w:b/>
          <w:bCs/>
          <w:color w:val="000000"/>
          <w:sz w:val="24"/>
          <w:szCs w:val="24"/>
          <w:u w:val="single"/>
          <w:lang w:eastAsia="en-GB"/>
        </w:rPr>
        <w:t xml:space="preserve"> </w:t>
      </w:r>
    </w:p>
    <w:p w14:paraId="4AC0CEB7" w14:textId="20B7DAE6" w:rsidR="00345C53" w:rsidRDefault="007D0B32" w:rsidP="00345C53">
      <w:pPr>
        <w:shd w:val="clear" w:color="auto" w:fill="FFFFFF"/>
        <w:spacing w:after="0" w:line="240" w:lineRule="auto"/>
        <w:ind w:left="720" w:hanging="360"/>
        <w:rPr>
          <w:rFonts w:ascii="Times New Roman" w:eastAsia="Times New Roman" w:hAnsi="Times New Roman" w:cs="Times New Roman"/>
          <w:b/>
          <w:bCs/>
          <w:color w:val="000000"/>
          <w:sz w:val="24"/>
          <w:szCs w:val="24"/>
          <w:u w:val="single"/>
          <w:lang w:eastAsia="en-GB"/>
        </w:rPr>
      </w:pPr>
      <w:r w:rsidRPr="008E3FCB">
        <w:rPr>
          <w:rFonts w:ascii="Times New Roman" w:eastAsia="Times New Roman" w:hAnsi="Times New Roman" w:cs="Times New Roman"/>
          <w:b/>
          <w:bCs/>
          <w:color w:val="000000"/>
          <w:sz w:val="24"/>
          <w:szCs w:val="24"/>
          <w:u w:val="single"/>
          <w:lang w:eastAsia="en-GB"/>
        </w:rPr>
        <w:t xml:space="preserve">(Index of Mental Capacity Act 2005 &amp; More.) “Below the audio recorder!” </w:t>
      </w:r>
    </w:p>
    <w:p w14:paraId="28EF93AD" w14:textId="18247C4A" w:rsidR="007D0B32" w:rsidRPr="008E3FCB" w:rsidRDefault="007D0B32" w:rsidP="00345C53">
      <w:pPr>
        <w:shd w:val="clear" w:color="auto" w:fill="FFFFFF"/>
        <w:spacing w:after="0" w:line="240" w:lineRule="auto"/>
        <w:ind w:left="720" w:hanging="360"/>
        <w:rPr>
          <w:rFonts w:ascii="Times New Roman" w:eastAsia="Times New Roman" w:hAnsi="Times New Roman" w:cs="Times New Roman"/>
          <w:b/>
          <w:bCs/>
          <w:color w:val="000000"/>
          <w:sz w:val="24"/>
          <w:szCs w:val="24"/>
          <w:u w:val="single"/>
          <w:lang w:eastAsia="en-GB"/>
        </w:rPr>
      </w:pPr>
      <w:r w:rsidRPr="008E3FCB">
        <w:rPr>
          <w:rFonts w:ascii="Times New Roman" w:eastAsia="Times New Roman" w:hAnsi="Times New Roman" w:cs="Times New Roman"/>
          <w:b/>
          <w:bCs/>
          <w:color w:val="000000"/>
          <w:sz w:val="24"/>
          <w:szCs w:val="24"/>
          <w:u w:val="single"/>
          <w:lang w:eastAsia="en-GB"/>
        </w:rPr>
        <w:t>Ps. It might take a few seconds to load</w:t>
      </w:r>
    </w:p>
    <w:p w14:paraId="3585575B" w14:textId="77777777" w:rsidR="00402488" w:rsidRPr="008E3FCB" w:rsidRDefault="00402488" w:rsidP="00345C53">
      <w:pPr>
        <w:shd w:val="clear" w:color="auto" w:fill="FFFFFF"/>
        <w:spacing w:after="0" w:line="240" w:lineRule="auto"/>
        <w:rPr>
          <w:rFonts w:ascii="Times New Roman" w:eastAsia="Times New Roman" w:hAnsi="Times New Roman" w:cs="Times New Roman"/>
          <w:color w:val="000000"/>
          <w:sz w:val="24"/>
          <w:szCs w:val="24"/>
          <w:lang w:eastAsia="en-GB"/>
        </w:rPr>
      </w:pPr>
    </w:p>
    <w:p w14:paraId="77BF4CB6" w14:textId="2A69A077" w:rsidR="00402488" w:rsidRPr="008E3FCB" w:rsidRDefault="00345C53" w:rsidP="008E3FCB">
      <w:pPr>
        <w:ind w:left="720"/>
        <w:rPr>
          <w:color w:val="0000FF"/>
        </w:rPr>
      </w:pPr>
      <w:hyperlink r:id="rId8" w:history="1">
        <w:r w:rsidR="007D0DD0" w:rsidRPr="008E3FCB">
          <w:rPr>
            <w:rStyle w:val="Hyperlink"/>
            <w:color w:val="0000FF"/>
          </w:rPr>
          <w:t>https://horrific-corruption-files.serveblog.net/Doctor-Laws-Regs/</w:t>
        </w:r>
      </w:hyperlink>
    </w:p>
    <w:p w14:paraId="658E20CB" w14:textId="77777777" w:rsidR="007D0B32" w:rsidRPr="008E3FCB" w:rsidRDefault="007D0B32" w:rsidP="007D0B32">
      <w:pPr>
        <w:shd w:val="clear" w:color="auto" w:fill="FFFFFF"/>
        <w:spacing w:after="0" w:line="240" w:lineRule="auto"/>
        <w:ind w:left="720" w:hanging="360"/>
        <w:rPr>
          <w:rFonts w:ascii="Times New Roman" w:eastAsia="Times New Roman" w:hAnsi="Times New Roman" w:cs="Times New Roman"/>
          <w:color w:val="000000"/>
          <w:sz w:val="24"/>
          <w:szCs w:val="24"/>
          <w:lang w:eastAsia="en-GB"/>
        </w:rPr>
      </w:pPr>
      <w:proofErr w:type="gramStart"/>
      <w:r w:rsidRPr="008E3FCB">
        <w:rPr>
          <w:rFonts w:ascii="Times New Roman" w:eastAsia="Times New Roman" w:hAnsi="Times New Roman" w:cs="Times New Roman"/>
          <w:color w:val="000000"/>
          <w:sz w:val="24"/>
          <w:szCs w:val="24"/>
          <w:lang w:eastAsia="en-GB"/>
        </w:rPr>
        <w:t>Ø  </w:t>
      </w:r>
      <w:r w:rsidRPr="008E3FCB">
        <w:rPr>
          <w:rFonts w:ascii="Times New Roman" w:eastAsia="Times New Roman" w:hAnsi="Times New Roman" w:cs="Times New Roman"/>
          <w:b/>
          <w:bCs/>
          <w:color w:val="000000"/>
          <w:sz w:val="24"/>
          <w:szCs w:val="24"/>
          <w:u w:val="single"/>
          <w:lang w:eastAsia="en-GB"/>
        </w:rPr>
        <w:t>Mental</w:t>
      </w:r>
      <w:proofErr w:type="gramEnd"/>
      <w:r w:rsidRPr="008E3FCB">
        <w:rPr>
          <w:rFonts w:ascii="Times New Roman" w:eastAsia="Times New Roman" w:hAnsi="Times New Roman" w:cs="Times New Roman"/>
          <w:b/>
          <w:bCs/>
          <w:color w:val="000000"/>
          <w:sz w:val="24"/>
          <w:szCs w:val="24"/>
          <w:u w:val="single"/>
          <w:lang w:eastAsia="en-GB"/>
        </w:rPr>
        <w:t xml:space="preserve"> Capacity Act 2005</w:t>
      </w:r>
    </w:p>
    <w:p w14:paraId="188D0BE0" w14:textId="440B5670" w:rsidR="007D0B32" w:rsidRDefault="00345C53" w:rsidP="007D0B32">
      <w:pPr>
        <w:shd w:val="clear" w:color="auto" w:fill="FFFFFF"/>
        <w:spacing w:after="0" w:line="240" w:lineRule="auto"/>
        <w:ind w:left="720"/>
        <w:rPr>
          <w:rFonts w:ascii="Times New Roman" w:eastAsia="Times New Roman" w:hAnsi="Times New Roman" w:cs="Times New Roman"/>
          <w:color w:val="0000FF"/>
          <w:sz w:val="24"/>
          <w:szCs w:val="24"/>
          <w:u w:val="single"/>
          <w:lang w:eastAsia="en-GB"/>
        </w:rPr>
      </w:pPr>
      <w:hyperlink r:id="rId9" w:history="1">
        <w:r w:rsidR="007D0B32" w:rsidRPr="008E3FCB">
          <w:rPr>
            <w:rFonts w:ascii="Times New Roman" w:eastAsia="Times New Roman" w:hAnsi="Times New Roman" w:cs="Times New Roman"/>
            <w:color w:val="0000FF"/>
            <w:sz w:val="24"/>
            <w:szCs w:val="24"/>
            <w:u w:val="single"/>
            <w:lang w:eastAsia="en-GB"/>
          </w:rPr>
          <w:t>https://www.legislation.gov.uk/ukpga/2005/9/pdfs/ukpga_20050009_en.pdf</w:t>
        </w:r>
      </w:hyperlink>
    </w:p>
    <w:p w14:paraId="01FFE687" w14:textId="77777777" w:rsidR="00345C53" w:rsidRDefault="00345C53" w:rsidP="007D0B32">
      <w:pPr>
        <w:shd w:val="clear" w:color="auto" w:fill="FFFFFF"/>
        <w:spacing w:after="0" w:line="240" w:lineRule="auto"/>
        <w:ind w:left="720"/>
        <w:rPr>
          <w:rFonts w:ascii="Times New Roman" w:eastAsia="Times New Roman" w:hAnsi="Times New Roman" w:cs="Times New Roman"/>
          <w:color w:val="0000FF"/>
          <w:sz w:val="24"/>
          <w:szCs w:val="24"/>
          <w:u w:val="single"/>
          <w:lang w:eastAsia="en-GB"/>
        </w:rPr>
      </w:pPr>
    </w:p>
    <w:p w14:paraId="7F3351BF" w14:textId="6EF7D059" w:rsidR="00345C53" w:rsidRPr="008E3FCB" w:rsidRDefault="00345C53" w:rsidP="00345C53">
      <w:pPr>
        <w:shd w:val="clear" w:color="auto" w:fill="FFFFFF"/>
        <w:spacing w:after="0" w:line="240" w:lineRule="auto"/>
        <w:ind w:left="720"/>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lastRenderedPageBreak/>
        <w:t xml:space="preserve">The </w:t>
      </w:r>
      <w:r w:rsidRPr="00345C53">
        <w:rPr>
          <w:rFonts w:ascii="Times New Roman" w:eastAsia="Times New Roman" w:hAnsi="Times New Roman" w:cs="Times New Roman"/>
          <w:color w:val="000000"/>
          <w:sz w:val="24"/>
          <w:szCs w:val="24"/>
          <w:lang w:eastAsia="en-GB"/>
        </w:rPr>
        <w:t>Mental Capacity Act 2005</w:t>
      </w:r>
      <w:r>
        <w:rPr>
          <w:rFonts w:ascii="Times New Roman" w:eastAsia="Times New Roman" w:hAnsi="Times New Roman" w:cs="Times New Roman"/>
          <w:color w:val="000000"/>
          <w:sz w:val="24"/>
          <w:szCs w:val="24"/>
          <w:lang w:eastAsia="en-GB"/>
        </w:rPr>
        <w:t xml:space="preserve"> w</w:t>
      </w:r>
      <w:r>
        <w:rPr>
          <w:rFonts w:ascii="Times New Roman" w:eastAsia="Times New Roman" w:hAnsi="Times New Roman" w:cs="Times New Roman"/>
          <w:color w:val="000000"/>
          <w:sz w:val="24"/>
          <w:szCs w:val="24"/>
          <w:lang w:eastAsia="en-GB"/>
        </w:rPr>
        <w:t xml:space="preserve">as not indexed when I looked every were for </w:t>
      </w:r>
      <w:proofErr w:type="gramStart"/>
      <w:r>
        <w:rPr>
          <w:rFonts w:ascii="Times New Roman" w:eastAsia="Times New Roman" w:hAnsi="Times New Roman" w:cs="Times New Roman"/>
          <w:color w:val="000000"/>
          <w:sz w:val="24"/>
          <w:szCs w:val="24"/>
          <w:lang w:eastAsia="en-GB"/>
        </w:rPr>
        <w:t>it</w:t>
      </w:r>
      <w:proofErr w:type="gramEnd"/>
      <w:r>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 xml:space="preserve">I looked </w:t>
      </w:r>
      <w:r>
        <w:rPr>
          <w:rFonts w:ascii="Times New Roman" w:eastAsia="Times New Roman" w:hAnsi="Times New Roman" w:cs="Times New Roman"/>
          <w:color w:val="000000"/>
          <w:sz w:val="24"/>
          <w:szCs w:val="24"/>
          <w:lang w:eastAsia="en-GB"/>
        </w:rPr>
        <w:t xml:space="preserve">because Dr. Greenside and Co were trying to put it on me </w:t>
      </w:r>
      <w:r>
        <w:rPr>
          <w:rFonts w:ascii="Times New Roman" w:eastAsia="Times New Roman" w:hAnsi="Times New Roman" w:cs="Times New Roman"/>
          <w:color w:val="000000"/>
          <w:sz w:val="24"/>
          <w:szCs w:val="24"/>
          <w:lang w:eastAsia="en-GB"/>
        </w:rPr>
        <w:t xml:space="preserve">around the </w:t>
      </w:r>
      <w:r>
        <w:rPr>
          <w:rFonts w:ascii="Times New Roman" w:eastAsia="Times New Roman" w:hAnsi="Times New Roman" w:cs="Times New Roman"/>
          <w:color w:val="000000"/>
          <w:sz w:val="24"/>
          <w:szCs w:val="24"/>
          <w:lang w:eastAsia="en-GB"/>
        </w:rPr>
        <w:t xml:space="preserve">Chase Farm Hospital dates </w:t>
      </w:r>
      <w:r w:rsidRPr="00345C53">
        <w:rPr>
          <w:rFonts w:ascii="Times New Roman" w:eastAsia="Times New Roman" w:hAnsi="Times New Roman" w:cs="Times New Roman"/>
          <w:b/>
          <w:bCs/>
          <w:color w:val="000000"/>
          <w:sz w:val="24"/>
          <w:szCs w:val="24"/>
          <w:u w:val="single"/>
          <w:lang w:eastAsia="en-GB"/>
        </w:rPr>
        <w:t>25/10/2018</w:t>
      </w:r>
    </w:p>
    <w:p w14:paraId="747296B7" w14:textId="77777777" w:rsidR="00345C53" w:rsidRPr="008E3FCB" w:rsidRDefault="00345C53" w:rsidP="007D0B32">
      <w:pPr>
        <w:shd w:val="clear" w:color="auto" w:fill="FFFFFF"/>
        <w:spacing w:after="0" w:line="240" w:lineRule="auto"/>
        <w:ind w:left="720"/>
        <w:rPr>
          <w:rFonts w:ascii="Times New Roman" w:eastAsia="Times New Roman" w:hAnsi="Times New Roman" w:cs="Times New Roman"/>
          <w:color w:val="000000"/>
          <w:sz w:val="24"/>
          <w:szCs w:val="24"/>
          <w:lang w:eastAsia="en-GB"/>
        </w:rPr>
      </w:pPr>
    </w:p>
    <w:p w14:paraId="013D796B" w14:textId="77777777" w:rsidR="007D0B32" w:rsidRPr="008E3FCB" w:rsidRDefault="007D0B32">
      <w:pPr>
        <w:rPr>
          <w:rFonts w:ascii="Times New Roman" w:hAnsi="Times New Roman" w:cs="Times New Roman"/>
          <w:sz w:val="24"/>
          <w:szCs w:val="24"/>
        </w:rPr>
      </w:pPr>
    </w:p>
    <w:sectPr w:rsidR="007D0B32" w:rsidRPr="008E3F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B32"/>
    <w:rsid w:val="00345C53"/>
    <w:rsid w:val="00402488"/>
    <w:rsid w:val="007D0B32"/>
    <w:rsid w:val="007D0DD0"/>
    <w:rsid w:val="008E3F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C7594"/>
  <w15:chartTrackingRefBased/>
  <w15:docId w15:val="{976A99CC-EFAD-42ED-BDC5-61A7B171F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0DD0"/>
    <w:rPr>
      <w:color w:val="0563C1" w:themeColor="hyperlink"/>
      <w:u w:val="single"/>
    </w:rPr>
  </w:style>
  <w:style w:type="character" w:styleId="UnresolvedMention">
    <w:name w:val="Unresolved Mention"/>
    <w:basedOn w:val="DefaultParagraphFont"/>
    <w:uiPriority w:val="99"/>
    <w:semiHidden/>
    <w:unhideWhenUsed/>
    <w:rsid w:val="007D0DD0"/>
    <w:rPr>
      <w:color w:val="605E5C"/>
      <w:shd w:val="clear" w:color="auto" w:fill="E1DFDD"/>
    </w:rPr>
  </w:style>
  <w:style w:type="character" w:styleId="FollowedHyperlink">
    <w:name w:val="FollowedHyperlink"/>
    <w:basedOn w:val="DefaultParagraphFont"/>
    <w:uiPriority w:val="99"/>
    <w:semiHidden/>
    <w:unhideWhenUsed/>
    <w:rsid w:val="008E3F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880032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horrific-corruption-files.serveblog.net/Doctor-Laws-Regs/" TargetMode="External"/><Relationship Id="rId3" Type="http://schemas.openxmlformats.org/officeDocument/2006/relationships/webSettings" Target="webSettings.xml"/><Relationship Id="rId7" Type="http://schemas.openxmlformats.org/officeDocument/2006/relationships/hyperlink" Target="https://www.legislation.gov.uk/ukpga/1983/20/section/12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gislation.gov.uk/ukpga/1983/20/section/127" TargetMode="External"/><Relationship Id="rId11" Type="http://schemas.openxmlformats.org/officeDocument/2006/relationships/theme" Target="theme/theme1.xml"/><Relationship Id="rId5" Type="http://schemas.openxmlformats.org/officeDocument/2006/relationships/hyperlink" Target="https://www.legislation.gov.uk/ukpga/1983/20/section/127" TargetMode="External"/><Relationship Id="rId10" Type="http://schemas.openxmlformats.org/officeDocument/2006/relationships/fontTable" Target="fontTable.xml"/><Relationship Id="rId4" Type="http://schemas.openxmlformats.org/officeDocument/2006/relationships/hyperlink" Target="https://www.legislation.gov.uk/ukpga/1983/20/section/127" TargetMode="External"/><Relationship Id="rId9" Type="http://schemas.openxmlformats.org/officeDocument/2006/relationships/hyperlink" Target="https://www.legislation.gov.uk/ukpga/2005/9/pdfs/ukpga_20050009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Cordell</dc:creator>
  <cp:keywords/>
  <dc:description/>
  <cp:lastModifiedBy>Simon Cordell</cp:lastModifiedBy>
  <cp:revision>3</cp:revision>
  <dcterms:created xsi:type="dcterms:W3CDTF">2022-01-26T12:00:00Z</dcterms:created>
  <dcterms:modified xsi:type="dcterms:W3CDTF">2022-01-26T12:03:00Z</dcterms:modified>
</cp:coreProperties>
</file>